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169"/>
        <w:gridCol w:w="1710"/>
        <w:gridCol w:w="1440"/>
        <w:gridCol w:w="960"/>
        <w:gridCol w:w="1159"/>
        <w:gridCol w:w="1181"/>
        <w:gridCol w:w="1905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3" w:name="_GoBack"/>
            <w:r>
              <w:rPr>
                <w:rFonts w:hint="eastAsia"/>
                <w:lang w:val="en-US" w:eastAsia="zh-CN"/>
              </w:rPr>
              <w:t>网状纤维染色液</w:t>
            </w:r>
            <w:bookmarkEnd w:id="3"/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网状纤维染色液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粤珠械备20160033号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7×10ml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BA4165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II型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贝索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珠海贝索生物技术有限公司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3B0387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4984FCC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2024-07-10T07:19:49Z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