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eastAsia="宋体"/>
          <w:sz w:val="36"/>
          <w:szCs w:val="40"/>
          <w:lang w:eastAsia="zh-CN"/>
        </w:rPr>
      </w:pPr>
      <w:bookmarkStart w:id="0" w:name="_Toc6715"/>
      <w:bookmarkStart w:id="1" w:name="_Toc3619"/>
      <w:bookmarkStart w:id="2" w:name="_Toc482031998"/>
      <w:r>
        <w:rPr>
          <w:rFonts w:hint="eastAsia" w:cs="Times New Roman"/>
          <w:sz w:val="36"/>
          <w:szCs w:val="40"/>
          <w:u w:val="none"/>
          <w:lang w:val="en-US" w:eastAsia="zh-CN"/>
        </w:rPr>
        <w:t>细胞因子十二项报价文</w:t>
      </w:r>
      <w:r>
        <w:rPr>
          <w:rFonts w:hint="eastAsia"/>
          <w:sz w:val="36"/>
          <w:szCs w:val="40"/>
          <w:lang w:val="en-US" w:eastAsia="zh-CN"/>
        </w:rPr>
        <w:t>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textAlignment w:val="auto"/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</w:pPr>
      <w:r>
        <w:rPr>
          <w:rFonts w:hint="eastAsia"/>
        </w:rPr>
        <w:t>一、报价承诺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left"/>
        <w:textAlignment w:val="auto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highlight w:val="yellow"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蒋际友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18959294298 </w:t>
      </w:r>
      <w:r>
        <w:rPr>
          <w:rFonts w:hint="eastAsi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auto"/>
        <w:ind w:firstLine="562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二、报价清单明细详见附件</w:t>
      </w:r>
    </w:p>
    <w:p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</w:pPr>
      <w:r>
        <w:rPr>
          <w:rFonts w:hint="eastAsia"/>
        </w:rPr>
        <w:t>报价公司（公章）：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8433" w:firstLineChars="3000"/>
        <w:textAlignment w:val="auto"/>
        <w:rPr>
          <w:rFonts w:hint="eastAsia"/>
        </w:rPr>
      </w:pPr>
      <w:r>
        <w:rPr>
          <w:rFonts w:hint="eastAsia"/>
        </w:rPr>
        <w:t>时间：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本次报价项目：细胞因子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十二项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入选品牌均需满足以下要求，否则视为无效报价。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0"/>
              <w:tblW w:w="14309" w:type="dxa"/>
              <w:tblInd w:w="-103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77"/>
              <w:gridCol w:w="1063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入选基本条件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总要求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若涉及专机专用设备，项目开展期间按需求提供设备及售后维保服务。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按需求配套赠送校准品及质控品（每日质控）。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保证6个月同批号供应产品。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按照ISO15189标准，免费提供项目试用/性能验证所需试剂、校准品、质控品、耗材等产品。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结算要求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yellow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yellow"/>
                      <w:u w:val="none"/>
                      <w:lang w:val="en-US" w:eastAsia="zh-CN" w:bidi="ar"/>
                    </w:rPr>
                    <w:t>各项目年度总采购量（总测试数）＜报告数*1.1。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 w:bidi="ar"/>
                    </w:rPr>
                    <w:t>若各项目年度总采购量（总测试数）≥报告数*1.1，则超出测试数的采购金额需由供应方开具红冲票进行抵扣。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atLeast"/>
              </w:trPr>
              <w:tc>
                <w:tcPr>
                  <w:tcW w:w="3677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240" w:lineRule="auto"/>
                    <w:ind w:left="0" w:leftChars="0" w:firstLine="1124" w:firstLineChars="400"/>
                    <w:jc w:val="center"/>
                    <w:textAlignment w:val="center"/>
                    <w:rPr>
                      <w:rFonts w:hint="default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配送要求</w:t>
                  </w:r>
                </w:p>
              </w:tc>
              <w:tc>
                <w:tcPr>
                  <w:tcW w:w="1063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val="en-US" w:eastAsia="zh-CN"/>
                    </w:rPr>
                    <w:t>中选品牌需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highlight w:val="none"/>
                      <w:vertAlign w:val="baseline"/>
                      <w:lang w:eastAsia="zh-CN"/>
                    </w:rPr>
                    <w:t>配合我司供应商协同平台进行系统操作，详见附件《供应商协同平台操作手册》。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36"/>
          <w:szCs w:val="36"/>
          <w:vertAlign w:val="baseline"/>
          <w:lang w:val="en-US" w:eastAsia="zh-CN" w:bidi="ar-SA"/>
        </w:rPr>
        <w:t>报价清单明细</w:t>
      </w: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各报价项目需提供三甲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公立医院销售发票（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各报价项目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、设备注册证及操作SOP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纸质版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报价文件提供方式可选择：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或打印放至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@chinacdc.com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密封档案袋中需提供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报价承诺函、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项目报价表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、响应表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的电子档文件及盖章扫描件。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763" w:firstLineChars="200"/>
        <w:jc w:val="center"/>
        <w:textAlignment w:val="auto"/>
        <w:rPr>
          <w:rFonts w:hint="default" w:ascii="宋体" w:hAnsi="宋体"/>
          <w:b/>
          <w:bCs/>
          <w:sz w:val="36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24"/>
          <w:lang w:val="en-US" w:eastAsia="zh-CN"/>
        </w:rPr>
        <w:t>报价承诺函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厦门建发医药有限公司：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我司承诺本次报价项目</w:t>
      </w:r>
      <w: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  <w:t>满足入选基本条件：</w:t>
      </w:r>
      <w:bookmarkStart w:id="3" w:name="OLE_LINK1"/>
    </w:p>
    <w:bookmarkEnd w:id="3"/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若涉及专机专用设备，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项目开展期间按需求提供设备及售后维保服务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按需求配套赠送校准品、质控品（每日质控）。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保证6个月同批号供应产品。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按照ISO15189标准，免费提供项目试用/性能验证所需试剂、校准品、质控品、耗材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520" w:firstLineChars="200"/>
        <w:jc w:val="left"/>
        <w:textAlignment w:val="auto"/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若中选，愿意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配合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建发医药</w:t>
      </w:r>
      <w:r>
        <w:rPr>
          <w:rFonts w:hint="default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供应商协同平台进行系统操作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供应商：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958" w:firstLineChars="1900"/>
        <w:jc w:val="left"/>
        <w:textAlignment w:val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日期：2024年    月    日</w:t>
      </w:r>
    </w:p>
    <w:p>
      <w:pP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yellow"/>
          <w:vertAlign w:val="baseline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highlight w:val="none"/>
          <w:vertAlign w:val="baseline"/>
          <w:lang w:val="en-US" w:eastAsia="zh-CN" w:bidi="ar-SA"/>
        </w:rPr>
        <w:t>项目报价表</w:t>
      </w:r>
    </w:p>
    <w:p>
      <w:pPr>
        <w:numPr>
          <w:ilvl w:val="0"/>
          <w:numId w:val="3"/>
        </w:numPr>
        <w:ind w:left="0" w:leftChars="0" w:firstLine="482" w:firstLineChars="20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highlight w:val="none"/>
          <w:lang w:val="en-US" w:eastAsia="zh-CN"/>
        </w:rPr>
        <w:t>设备配置情况</w:t>
      </w:r>
    </w:p>
    <w:tbl>
      <w:tblPr>
        <w:tblStyle w:val="11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2"/>
        <w:gridCol w:w="5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试剂品牌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设备品牌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设备数量（台）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检测速度（T/H）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化学发光法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标记物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试剂仓位（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个/模块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样本位（个）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系统携带污染率PPM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吸样方式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单模块</w:t>
            </w: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急诊位（个）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设备连接方式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细胞因子十二项报告时效（min）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可开展项目数（以注册证为准）</w:t>
            </w:r>
          </w:p>
        </w:tc>
        <w:tc>
          <w:tcPr>
            <w:tcW w:w="24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可开项目检测时间（报告时效）最长反应时间min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项目几点校准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校准周期（天）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尺寸mm（长×宽×高）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设备到货周期（天）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设备售后服务公司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长期免费提供设备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设备报价（元）</w:t>
            </w:r>
          </w:p>
        </w:tc>
        <w:tc>
          <w:tcPr>
            <w:tcW w:w="24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sectPr>
          <w:pgSz w:w="11906" w:h="16838"/>
          <w:pgMar w:top="1440" w:right="567" w:bottom="1440" w:left="567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试剂报价表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——</w:t>
      </w: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需包含检测项目使用中所需主试剂、固体耗材、液体辅助试剂等</w:t>
      </w:r>
    </w:p>
    <w:tbl>
      <w:tblPr>
        <w:tblStyle w:val="10"/>
        <w:tblW w:w="16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2259"/>
        <w:gridCol w:w="1725"/>
        <w:gridCol w:w="1848"/>
        <w:gridCol w:w="1104"/>
        <w:gridCol w:w="1500"/>
        <w:gridCol w:w="680"/>
        <w:gridCol w:w="1072"/>
        <w:gridCol w:w="720"/>
        <w:gridCol w:w="972"/>
        <w:gridCol w:w="1536"/>
        <w:gridCol w:w="124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tblHeader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pStyle w:val="3"/>
              <w:numPr>
                <w:ilvl w:val="0"/>
                <w:numId w:val="0"/>
              </w:num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是否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国家临检中心室间质评独立分组成绩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销售计量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（X测试/盒）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建发医药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单测试成本（元/测）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白细胞介素-1β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白细胞介素-2受体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白细胞介素-12p70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白细胞介素-22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TNF-α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干扰素-γ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固体耗材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（自行增行补充完整，例如反应杯等）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tabs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54" w:leftChars="0" w:hanging="454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液体辅助试剂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（自行增行补充完整，例如洗液、基质液等）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-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" w:hAnsi="Times" w:eastAsia="宋体" w:cs="Times New Roman"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填写要求：请列出所有可销售规格价格。请列明所需主试剂、固体耗材和液体辅助试剂。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付款方式为：货到付款 ，账期：     天（自然日），需提供增值税专用发票。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到货有效期：      个月（建议产品首批到院试剂效期不少于9个月，按照实际情况填写）。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62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047" w:firstLineChars="50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2022年至今三甲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5家及以上，省内优先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pStyle w:val="2"/>
        <w:rPr>
          <w:rFonts w:hint="eastAsia" w:eastAsia="宋体" w:asciiTheme="minorEastAsia" w:hAnsiTheme="minorEastAsia" w:cstheme="minorEastAsia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eastAsia="宋体" w:asciiTheme="minorEastAsia" w:hAnsiTheme="minorEastAsia" w:cstheme="minorEastAsia"/>
          <w:b/>
          <w:bCs/>
          <w:color w:val="auto"/>
          <w:spacing w:val="0"/>
          <w:kern w:val="2"/>
          <w:sz w:val="21"/>
          <w:szCs w:val="21"/>
          <w:lang w:val="en-US" w:eastAsia="zh-CN" w:bidi="ar-SA"/>
        </w:rPr>
        <w:t>3、需对在中国大陆地区取得医疗器械注册证的所有试剂项目进行报价，未取得医疗器械注册证的试剂项目不得报价。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567" w:right="1440" w:bottom="567" w:left="1440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eastAsia" w:ascii="宋体" w:hAnsi="宋体"/>
          <w:b/>
          <w:bCs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响应表</w:t>
      </w:r>
    </w:p>
    <w:tbl>
      <w:tblPr>
        <w:tblStyle w:val="10"/>
        <w:tblpPr w:leftFromText="180" w:rightFromText="180" w:vertAnchor="text" w:horzAnchor="page" w:tblpXSpec="center" w:tblpY="29"/>
        <w:tblOverlap w:val="never"/>
        <w:tblW w:w="5903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4202"/>
        <w:gridCol w:w="48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问题描述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答复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本品牌检测项目在福建省有无售后服务驻点？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4" w:name="OLE_LINK2"/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  具体地址：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本品牌检测项目在福建省有几位工程师（服务人员）？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退换货条款</w:t>
            </w:r>
          </w:p>
        </w:tc>
        <w:tc>
          <w:tcPr>
            <w:tcW w:w="2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产品近效期3个月内可无条件退换货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产品近效期6个月内可无条件退换货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无退换货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79" w:leftChars="228" w:firstLine="0" w:firstLineChars="0"/>
        <w:jc w:val="center"/>
        <w:textAlignment w:val="auto"/>
        <w:rPr>
          <w:rFonts w:hint="default" w:ascii="宋体" w:hAnsi="宋体"/>
          <w:b/>
          <w:bCs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31D8EC"/>
    <w:multiLevelType w:val="singleLevel"/>
    <w:tmpl w:val="BF31D8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F624C64"/>
    <w:multiLevelType w:val="singleLevel"/>
    <w:tmpl w:val="BF624C64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F49970FA"/>
    <w:multiLevelType w:val="singleLevel"/>
    <w:tmpl w:val="F49970FA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3">
    <w:nsid w:val="5A31EE06"/>
    <w:multiLevelType w:val="singleLevel"/>
    <w:tmpl w:val="5A31EE0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0496DA9"/>
    <w:rsid w:val="00652F2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157416"/>
    <w:rsid w:val="032578E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5A54A82"/>
    <w:rsid w:val="05F55919"/>
    <w:rsid w:val="06266762"/>
    <w:rsid w:val="065274B6"/>
    <w:rsid w:val="0672478B"/>
    <w:rsid w:val="06A920AD"/>
    <w:rsid w:val="06AF1A8C"/>
    <w:rsid w:val="06B544ED"/>
    <w:rsid w:val="06BF4CCC"/>
    <w:rsid w:val="0708176C"/>
    <w:rsid w:val="072566B3"/>
    <w:rsid w:val="073065CD"/>
    <w:rsid w:val="07B37235"/>
    <w:rsid w:val="07DE37F0"/>
    <w:rsid w:val="07DF684E"/>
    <w:rsid w:val="081B54CF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381EF4"/>
    <w:rsid w:val="0B975E5A"/>
    <w:rsid w:val="0BA852CC"/>
    <w:rsid w:val="0BF8493A"/>
    <w:rsid w:val="0C087B18"/>
    <w:rsid w:val="0C2661F0"/>
    <w:rsid w:val="0C3A0BAF"/>
    <w:rsid w:val="0C4061ED"/>
    <w:rsid w:val="0C5A2708"/>
    <w:rsid w:val="0C9413AC"/>
    <w:rsid w:val="0C9615C8"/>
    <w:rsid w:val="0C9D6C57"/>
    <w:rsid w:val="0CAA08C3"/>
    <w:rsid w:val="0CB4392F"/>
    <w:rsid w:val="0D662D48"/>
    <w:rsid w:val="0D8D7411"/>
    <w:rsid w:val="0DA506E8"/>
    <w:rsid w:val="0DB16005"/>
    <w:rsid w:val="0DB77A48"/>
    <w:rsid w:val="0DFB5BF7"/>
    <w:rsid w:val="0E00232F"/>
    <w:rsid w:val="0E1C29BA"/>
    <w:rsid w:val="0F035C91"/>
    <w:rsid w:val="0F0E2DB8"/>
    <w:rsid w:val="0F547D65"/>
    <w:rsid w:val="0FA81A95"/>
    <w:rsid w:val="0FDA3EB2"/>
    <w:rsid w:val="10022AD1"/>
    <w:rsid w:val="1007147C"/>
    <w:rsid w:val="100E1475"/>
    <w:rsid w:val="10182CB8"/>
    <w:rsid w:val="102E1B18"/>
    <w:rsid w:val="10797237"/>
    <w:rsid w:val="10A3504E"/>
    <w:rsid w:val="10BE23E8"/>
    <w:rsid w:val="1114218A"/>
    <w:rsid w:val="11826AFE"/>
    <w:rsid w:val="11B13D27"/>
    <w:rsid w:val="11C664AC"/>
    <w:rsid w:val="11F23E16"/>
    <w:rsid w:val="1202325C"/>
    <w:rsid w:val="12BA07EE"/>
    <w:rsid w:val="12C34D54"/>
    <w:rsid w:val="12D04739"/>
    <w:rsid w:val="12EC14AB"/>
    <w:rsid w:val="12ED1816"/>
    <w:rsid w:val="136947F3"/>
    <w:rsid w:val="137121DA"/>
    <w:rsid w:val="13920488"/>
    <w:rsid w:val="139D18FD"/>
    <w:rsid w:val="13BF31B2"/>
    <w:rsid w:val="13DB410E"/>
    <w:rsid w:val="13ED41C3"/>
    <w:rsid w:val="13FA1765"/>
    <w:rsid w:val="141C6857"/>
    <w:rsid w:val="144B255C"/>
    <w:rsid w:val="145654F2"/>
    <w:rsid w:val="146D2944"/>
    <w:rsid w:val="14A74DE0"/>
    <w:rsid w:val="14B30CFC"/>
    <w:rsid w:val="14D72B7F"/>
    <w:rsid w:val="14EF3F6B"/>
    <w:rsid w:val="14F00363"/>
    <w:rsid w:val="15431BC1"/>
    <w:rsid w:val="156D0AE6"/>
    <w:rsid w:val="15BD7BC5"/>
    <w:rsid w:val="15E51E8C"/>
    <w:rsid w:val="163F7845"/>
    <w:rsid w:val="16853395"/>
    <w:rsid w:val="169970AA"/>
    <w:rsid w:val="16AC4627"/>
    <w:rsid w:val="16CB43F4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9DD25E4"/>
    <w:rsid w:val="1A0026D4"/>
    <w:rsid w:val="1A02029D"/>
    <w:rsid w:val="1A4A57A0"/>
    <w:rsid w:val="1A89276C"/>
    <w:rsid w:val="1AC54FCC"/>
    <w:rsid w:val="1AE25F33"/>
    <w:rsid w:val="1AE60822"/>
    <w:rsid w:val="1AEF121B"/>
    <w:rsid w:val="1B2A5ADF"/>
    <w:rsid w:val="1B3E70B3"/>
    <w:rsid w:val="1B411666"/>
    <w:rsid w:val="1B9173E7"/>
    <w:rsid w:val="1BAF716C"/>
    <w:rsid w:val="1BC555EC"/>
    <w:rsid w:val="1BD74178"/>
    <w:rsid w:val="1C02661E"/>
    <w:rsid w:val="1C542906"/>
    <w:rsid w:val="1C5E06FC"/>
    <w:rsid w:val="1C640D9B"/>
    <w:rsid w:val="1C6567F7"/>
    <w:rsid w:val="1C850926"/>
    <w:rsid w:val="1D774AFE"/>
    <w:rsid w:val="1DDA116C"/>
    <w:rsid w:val="1DDE179E"/>
    <w:rsid w:val="1E3A7E65"/>
    <w:rsid w:val="1E400016"/>
    <w:rsid w:val="1EA71413"/>
    <w:rsid w:val="1EC91389"/>
    <w:rsid w:val="1ECB5101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1FC55FF4"/>
    <w:rsid w:val="20337402"/>
    <w:rsid w:val="205F49CA"/>
    <w:rsid w:val="20B87907"/>
    <w:rsid w:val="20FA4C1B"/>
    <w:rsid w:val="210D3A56"/>
    <w:rsid w:val="214C26E8"/>
    <w:rsid w:val="214E5381"/>
    <w:rsid w:val="215C06CC"/>
    <w:rsid w:val="21E46864"/>
    <w:rsid w:val="21F4496F"/>
    <w:rsid w:val="226C6BFB"/>
    <w:rsid w:val="227713D1"/>
    <w:rsid w:val="2305325B"/>
    <w:rsid w:val="231B49A3"/>
    <w:rsid w:val="232D2379"/>
    <w:rsid w:val="232F19D7"/>
    <w:rsid w:val="23376394"/>
    <w:rsid w:val="234F5BD5"/>
    <w:rsid w:val="23811EAC"/>
    <w:rsid w:val="23E7405F"/>
    <w:rsid w:val="23EE6975"/>
    <w:rsid w:val="23F73FAA"/>
    <w:rsid w:val="24137DA6"/>
    <w:rsid w:val="242D4168"/>
    <w:rsid w:val="242E1C66"/>
    <w:rsid w:val="24341072"/>
    <w:rsid w:val="24CD0395"/>
    <w:rsid w:val="251175E6"/>
    <w:rsid w:val="25300AF9"/>
    <w:rsid w:val="25495B65"/>
    <w:rsid w:val="2589231B"/>
    <w:rsid w:val="25CA4353"/>
    <w:rsid w:val="260979AB"/>
    <w:rsid w:val="260D6ABB"/>
    <w:rsid w:val="26262B41"/>
    <w:rsid w:val="26812549"/>
    <w:rsid w:val="26AC31FA"/>
    <w:rsid w:val="26AF13FE"/>
    <w:rsid w:val="26C36951"/>
    <w:rsid w:val="26D21F94"/>
    <w:rsid w:val="27033CDB"/>
    <w:rsid w:val="271E5FE8"/>
    <w:rsid w:val="274A6DDF"/>
    <w:rsid w:val="276346F6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8F41CB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554225"/>
    <w:rsid w:val="2B5B15BB"/>
    <w:rsid w:val="2B6A36F7"/>
    <w:rsid w:val="2B6B08B1"/>
    <w:rsid w:val="2B6B4AFA"/>
    <w:rsid w:val="2BD91BFD"/>
    <w:rsid w:val="2C2B3683"/>
    <w:rsid w:val="2C8657E2"/>
    <w:rsid w:val="2CE031A0"/>
    <w:rsid w:val="2CE9381D"/>
    <w:rsid w:val="2D0A773C"/>
    <w:rsid w:val="2D151C3D"/>
    <w:rsid w:val="2D2307FE"/>
    <w:rsid w:val="2D3A58FA"/>
    <w:rsid w:val="2D5C40BF"/>
    <w:rsid w:val="2D635548"/>
    <w:rsid w:val="2D877DBF"/>
    <w:rsid w:val="2DB36BE8"/>
    <w:rsid w:val="2DC37226"/>
    <w:rsid w:val="2DD250F4"/>
    <w:rsid w:val="2E00469C"/>
    <w:rsid w:val="2E047179"/>
    <w:rsid w:val="2E193AD2"/>
    <w:rsid w:val="2E42183D"/>
    <w:rsid w:val="2E905A1F"/>
    <w:rsid w:val="2F097580"/>
    <w:rsid w:val="2F6451E3"/>
    <w:rsid w:val="2F884949"/>
    <w:rsid w:val="2F8A246F"/>
    <w:rsid w:val="2F994123"/>
    <w:rsid w:val="301D386E"/>
    <w:rsid w:val="302D5397"/>
    <w:rsid w:val="305C6C1B"/>
    <w:rsid w:val="30A42599"/>
    <w:rsid w:val="30AC7921"/>
    <w:rsid w:val="30B874AF"/>
    <w:rsid w:val="30C627C2"/>
    <w:rsid w:val="31031468"/>
    <w:rsid w:val="313034EA"/>
    <w:rsid w:val="31545476"/>
    <w:rsid w:val="316D2048"/>
    <w:rsid w:val="318F6462"/>
    <w:rsid w:val="3193041F"/>
    <w:rsid w:val="31C32BDC"/>
    <w:rsid w:val="31D31978"/>
    <w:rsid w:val="31F75966"/>
    <w:rsid w:val="322272A8"/>
    <w:rsid w:val="32244F1A"/>
    <w:rsid w:val="323B3EF4"/>
    <w:rsid w:val="32454D73"/>
    <w:rsid w:val="328F5C99"/>
    <w:rsid w:val="32B37F2E"/>
    <w:rsid w:val="32BF0A41"/>
    <w:rsid w:val="33023AA3"/>
    <w:rsid w:val="33384BD4"/>
    <w:rsid w:val="334640D0"/>
    <w:rsid w:val="335039CF"/>
    <w:rsid w:val="33BA52ED"/>
    <w:rsid w:val="33C208C4"/>
    <w:rsid w:val="33C65786"/>
    <w:rsid w:val="33CE6FEA"/>
    <w:rsid w:val="33D470B9"/>
    <w:rsid w:val="33FF75B3"/>
    <w:rsid w:val="34163CF8"/>
    <w:rsid w:val="343668E0"/>
    <w:rsid w:val="343D0846"/>
    <w:rsid w:val="344C1F2A"/>
    <w:rsid w:val="346C6C96"/>
    <w:rsid w:val="347D07F4"/>
    <w:rsid w:val="34A91292"/>
    <w:rsid w:val="34D94FE3"/>
    <w:rsid w:val="34D95A2D"/>
    <w:rsid w:val="35047A53"/>
    <w:rsid w:val="351A24E7"/>
    <w:rsid w:val="35383B61"/>
    <w:rsid w:val="354A032C"/>
    <w:rsid w:val="355F133F"/>
    <w:rsid w:val="35CE6093"/>
    <w:rsid w:val="36211653"/>
    <w:rsid w:val="36712272"/>
    <w:rsid w:val="369B31B3"/>
    <w:rsid w:val="36A302BA"/>
    <w:rsid w:val="36D76F36"/>
    <w:rsid w:val="36EB7100"/>
    <w:rsid w:val="36F6663C"/>
    <w:rsid w:val="36FF5F25"/>
    <w:rsid w:val="370073DA"/>
    <w:rsid w:val="376005B3"/>
    <w:rsid w:val="37922808"/>
    <w:rsid w:val="3794349D"/>
    <w:rsid w:val="37D60FFF"/>
    <w:rsid w:val="37D94F51"/>
    <w:rsid w:val="37E0141F"/>
    <w:rsid w:val="37F52D97"/>
    <w:rsid w:val="384B29B7"/>
    <w:rsid w:val="38B213E2"/>
    <w:rsid w:val="38B643D3"/>
    <w:rsid w:val="390E3008"/>
    <w:rsid w:val="395F496C"/>
    <w:rsid w:val="397F1E3A"/>
    <w:rsid w:val="39812AE0"/>
    <w:rsid w:val="398714C3"/>
    <w:rsid w:val="399D7242"/>
    <w:rsid w:val="39A46823"/>
    <w:rsid w:val="39CE38A0"/>
    <w:rsid w:val="39D263A3"/>
    <w:rsid w:val="39D54C2E"/>
    <w:rsid w:val="3A465B2C"/>
    <w:rsid w:val="3A7E7074"/>
    <w:rsid w:val="3AAC2066"/>
    <w:rsid w:val="3ACC7DDF"/>
    <w:rsid w:val="3AD77E52"/>
    <w:rsid w:val="3AD85F03"/>
    <w:rsid w:val="3AF556A9"/>
    <w:rsid w:val="3AF61300"/>
    <w:rsid w:val="3B776FE9"/>
    <w:rsid w:val="3B843DB8"/>
    <w:rsid w:val="3BDF3A3D"/>
    <w:rsid w:val="3BF157C6"/>
    <w:rsid w:val="3C074E47"/>
    <w:rsid w:val="3C161A6C"/>
    <w:rsid w:val="3C2459F9"/>
    <w:rsid w:val="3C553E04"/>
    <w:rsid w:val="3C667129"/>
    <w:rsid w:val="3CA47F8C"/>
    <w:rsid w:val="3CE82108"/>
    <w:rsid w:val="3D172E5F"/>
    <w:rsid w:val="3D1837B0"/>
    <w:rsid w:val="3D45168C"/>
    <w:rsid w:val="3D6548C9"/>
    <w:rsid w:val="3D820C29"/>
    <w:rsid w:val="3D902E66"/>
    <w:rsid w:val="3D936012"/>
    <w:rsid w:val="3DA50145"/>
    <w:rsid w:val="3DE713D4"/>
    <w:rsid w:val="3E4024ED"/>
    <w:rsid w:val="3E532BC7"/>
    <w:rsid w:val="3E5C2191"/>
    <w:rsid w:val="3E75253C"/>
    <w:rsid w:val="3F0538C0"/>
    <w:rsid w:val="3F29713C"/>
    <w:rsid w:val="3F824E8C"/>
    <w:rsid w:val="3F975D57"/>
    <w:rsid w:val="3FDA2912"/>
    <w:rsid w:val="3FE12175"/>
    <w:rsid w:val="3FF67573"/>
    <w:rsid w:val="40163942"/>
    <w:rsid w:val="4023466B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672AE3"/>
    <w:rsid w:val="42764D77"/>
    <w:rsid w:val="42AE24C0"/>
    <w:rsid w:val="42BB7342"/>
    <w:rsid w:val="42DA5063"/>
    <w:rsid w:val="42E82D06"/>
    <w:rsid w:val="43095949"/>
    <w:rsid w:val="43301127"/>
    <w:rsid w:val="43407CEE"/>
    <w:rsid w:val="436B0F90"/>
    <w:rsid w:val="4391268C"/>
    <w:rsid w:val="4393644B"/>
    <w:rsid w:val="44307ACA"/>
    <w:rsid w:val="445A2900"/>
    <w:rsid w:val="447407A4"/>
    <w:rsid w:val="44951673"/>
    <w:rsid w:val="44986F84"/>
    <w:rsid w:val="449A58B0"/>
    <w:rsid w:val="44E4041B"/>
    <w:rsid w:val="451168A7"/>
    <w:rsid w:val="45A100BA"/>
    <w:rsid w:val="45B3610B"/>
    <w:rsid w:val="45EF52CA"/>
    <w:rsid w:val="461026D0"/>
    <w:rsid w:val="46396545"/>
    <w:rsid w:val="465F393C"/>
    <w:rsid w:val="46753028"/>
    <w:rsid w:val="468039E3"/>
    <w:rsid w:val="46C71DA3"/>
    <w:rsid w:val="46F22E0B"/>
    <w:rsid w:val="47067673"/>
    <w:rsid w:val="47A9217D"/>
    <w:rsid w:val="47B06CB1"/>
    <w:rsid w:val="4865746C"/>
    <w:rsid w:val="4867383D"/>
    <w:rsid w:val="48F42501"/>
    <w:rsid w:val="49144432"/>
    <w:rsid w:val="49383A63"/>
    <w:rsid w:val="49697AFD"/>
    <w:rsid w:val="496B70FC"/>
    <w:rsid w:val="49861AA1"/>
    <w:rsid w:val="49C33FEA"/>
    <w:rsid w:val="49D214C3"/>
    <w:rsid w:val="4A05330E"/>
    <w:rsid w:val="4A392FB7"/>
    <w:rsid w:val="4A513E5D"/>
    <w:rsid w:val="4AA77F21"/>
    <w:rsid w:val="4AB9555E"/>
    <w:rsid w:val="4AD35302"/>
    <w:rsid w:val="4AE7107E"/>
    <w:rsid w:val="4B027502"/>
    <w:rsid w:val="4B727AF4"/>
    <w:rsid w:val="4B773E90"/>
    <w:rsid w:val="4BC718C8"/>
    <w:rsid w:val="4C087946"/>
    <w:rsid w:val="4C0D0258"/>
    <w:rsid w:val="4C166C63"/>
    <w:rsid w:val="4C5A46C2"/>
    <w:rsid w:val="4C693982"/>
    <w:rsid w:val="4C6B2581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E5E67"/>
    <w:rsid w:val="4E05338C"/>
    <w:rsid w:val="4E151C6F"/>
    <w:rsid w:val="4E1A42F8"/>
    <w:rsid w:val="4EFF5C71"/>
    <w:rsid w:val="4F2E4EF1"/>
    <w:rsid w:val="4F4A3571"/>
    <w:rsid w:val="4FA17635"/>
    <w:rsid w:val="4FF61903"/>
    <w:rsid w:val="502E69EF"/>
    <w:rsid w:val="5033690F"/>
    <w:rsid w:val="50A62A48"/>
    <w:rsid w:val="50B74C36"/>
    <w:rsid w:val="515B626E"/>
    <w:rsid w:val="516F3615"/>
    <w:rsid w:val="51BA678C"/>
    <w:rsid w:val="51C13FBE"/>
    <w:rsid w:val="51EC0130"/>
    <w:rsid w:val="51EF0C99"/>
    <w:rsid w:val="521212CE"/>
    <w:rsid w:val="52511E2D"/>
    <w:rsid w:val="525A0E93"/>
    <w:rsid w:val="525A12E6"/>
    <w:rsid w:val="52623749"/>
    <w:rsid w:val="528C427E"/>
    <w:rsid w:val="52977738"/>
    <w:rsid w:val="52DB6F0A"/>
    <w:rsid w:val="533F3EB4"/>
    <w:rsid w:val="53486019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C67B93"/>
    <w:rsid w:val="54D8306E"/>
    <w:rsid w:val="54D9517B"/>
    <w:rsid w:val="5520132D"/>
    <w:rsid w:val="552B586C"/>
    <w:rsid w:val="55414A84"/>
    <w:rsid w:val="556F788D"/>
    <w:rsid w:val="55B90266"/>
    <w:rsid w:val="55C776C9"/>
    <w:rsid w:val="55CE0827"/>
    <w:rsid w:val="55DA564E"/>
    <w:rsid w:val="55E069DD"/>
    <w:rsid w:val="55EA6E94"/>
    <w:rsid w:val="56210039"/>
    <w:rsid w:val="5664316A"/>
    <w:rsid w:val="567F1DD7"/>
    <w:rsid w:val="5689497F"/>
    <w:rsid w:val="56EA137D"/>
    <w:rsid w:val="57405985"/>
    <w:rsid w:val="579B705F"/>
    <w:rsid w:val="57CC7219"/>
    <w:rsid w:val="58294CA0"/>
    <w:rsid w:val="583429A6"/>
    <w:rsid w:val="59462987"/>
    <w:rsid w:val="596B1C1F"/>
    <w:rsid w:val="59AE04C8"/>
    <w:rsid w:val="59E15340"/>
    <w:rsid w:val="59EB0360"/>
    <w:rsid w:val="5A097FBE"/>
    <w:rsid w:val="5A0C769B"/>
    <w:rsid w:val="5A1102FA"/>
    <w:rsid w:val="5A250E62"/>
    <w:rsid w:val="5A2570B4"/>
    <w:rsid w:val="5ADF1011"/>
    <w:rsid w:val="5AEE394A"/>
    <w:rsid w:val="5B0073B9"/>
    <w:rsid w:val="5B523056"/>
    <w:rsid w:val="5BAF6C35"/>
    <w:rsid w:val="5BBC2713"/>
    <w:rsid w:val="5BE2700B"/>
    <w:rsid w:val="5C2A2FFB"/>
    <w:rsid w:val="5C5F68AD"/>
    <w:rsid w:val="5C6C500A"/>
    <w:rsid w:val="5C910A31"/>
    <w:rsid w:val="5C9E4397"/>
    <w:rsid w:val="5CC91F79"/>
    <w:rsid w:val="5CCB3BE4"/>
    <w:rsid w:val="5D7F6ADB"/>
    <w:rsid w:val="5D9870C6"/>
    <w:rsid w:val="5DD9443E"/>
    <w:rsid w:val="5E090564"/>
    <w:rsid w:val="5E111E29"/>
    <w:rsid w:val="5E1912AD"/>
    <w:rsid w:val="5E282CCF"/>
    <w:rsid w:val="5E500047"/>
    <w:rsid w:val="5F036496"/>
    <w:rsid w:val="5F4A18ED"/>
    <w:rsid w:val="5F544DE2"/>
    <w:rsid w:val="5F5C0E82"/>
    <w:rsid w:val="5FC90876"/>
    <w:rsid w:val="5FCC24AC"/>
    <w:rsid w:val="5FEF0749"/>
    <w:rsid w:val="606A21C4"/>
    <w:rsid w:val="60A1074E"/>
    <w:rsid w:val="60DB4F05"/>
    <w:rsid w:val="60E90083"/>
    <w:rsid w:val="60F84815"/>
    <w:rsid w:val="612C2AD6"/>
    <w:rsid w:val="617821BF"/>
    <w:rsid w:val="61C80A51"/>
    <w:rsid w:val="628A3F58"/>
    <w:rsid w:val="62CF7BBD"/>
    <w:rsid w:val="63043D0B"/>
    <w:rsid w:val="63145D2C"/>
    <w:rsid w:val="632E4AA3"/>
    <w:rsid w:val="638B5AA7"/>
    <w:rsid w:val="63C20815"/>
    <w:rsid w:val="642B3519"/>
    <w:rsid w:val="644609DC"/>
    <w:rsid w:val="64636121"/>
    <w:rsid w:val="64721DEE"/>
    <w:rsid w:val="64760C38"/>
    <w:rsid w:val="64AE38B5"/>
    <w:rsid w:val="64C87D1E"/>
    <w:rsid w:val="651358ED"/>
    <w:rsid w:val="65270184"/>
    <w:rsid w:val="65592F08"/>
    <w:rsid w:val="65EF3C87"/>
    <w:rsid w:val="660B17CC"/>
    <w:rsid w:val="663A7A43"/>
    <w:rsid w:val="6683113B"/>
    <w:rsid w:val="670C1912"/>
    <w:rsid w:val="674123B0"/>
    <w:rsid w:val="674768BC"/>
    <w:rsid w:val="67751FC3"/>
    <w:rsid w:val="67A03FF0"/>
    <w:rsid w:val="67A27F96"/>
    <w:rsid w:val="67CE2B39"/>
    <w:rsid w:val="67D13554"/>
    <w:rsid w:val="6853303E"/>
    <w:rsid w:val="68EF6181"/>
    <w:rsid w:val="69766FE4"/>
    <w:rsid w:val="69A31AD1"/>
    <w:rsid w:val="69A90CCA"/>
    <w:rsid w:val="69C9674F"/>
    <w:rsid w:val="69CF66D0"/>
    <w:rsid w:val="6A197A9B"/>
    <w:rsid w:val="6A2D264E"/>
    <w:rsid w:val="6A4E61B3"/>
    <w:rsid w:val="6A67382B"/>
    <w:rsid w:val="6A885B1E"/>
    <w:rsid w:val="6A8C5D79"/>
    <w:rsid w:val="6AAD3992"/>
    <w:rsid w:val="6AB60FCA"/>
    <w:rsid w:val="6AE85CC0"/>
    <w:rsid w:val="6B0D6303"/>
    <w:rsid w:val="6B264A3A"/>
    <w:rsid w:val="6B3D196F"/>
    <w:rsid w:val="6B652060"/>
    <w:rsid w:val="6BA07E8D"/>
    <w:rsid w:val="6BAD5688"/>
    <w:rsid w:val="6BB06A31"/>
    <w:rsid w:val="6BBB6F73"/>
    <w:rsid w:val="6BD6020E"/>
    <w:rsid w:val="6C30791F"/>
    <w:rsid w:val="6C4D6722"/>
    <w:rsid w:val="6C6126EE"/>
    <w:rsid w:val="6C6D1604"/>
    <w:rsid w:val="6C6F1490"/>
    <w:rsid w:val="6CB46BF5"/>
    <w:rsid w:val="6CD85CED"/>
    <w:rsid w:val="6D0112BB"/>
    <w:rsid w:val="6D8109F6"/>
    <w:rsid w:val="6D863980"/>
    <w:rsid w:val="6DD02C64"/>
    <w:rsid w:val="6DD21220"/>
    <w:rsid w:val="6DE05374"/>
    <w:rsid w:val="6E2039C3"/>
    <w:rsid w:val="6E3B6A4F"/>
    <w:rsid w:val="6E502DAA"/>
    <w:rsid w:val="6E590FCD"/>
    <w:rsid w:val="6E9F2B3A"/>
    <w:rsid w:val="6EED1AF7"/>
    <w:rsid w:val="6F1E5C10"/>
    <w:rsid w:val="6F90028A"/>
    <w:rsid w:val="6FCD1180"/>
    <w:rsid w:val="6FCF605E"/>
    <w:rsid w:val="6FFC2607"/>
    <w:rsid w:val="70357BF9"/>
    <w:rsid w:val="705D70A7"/>
    <w:rsid w:val="705E44C7"/>
    <w:rsid w:val="70685F55"/>
    <w:rsid w:val="708D5922"/>
    <w:rsid w:val="708D69AB"/>
    <w:rsid w:val="709F4716"/>
    <w:rsid w:val="70A22DB5"/>
    <w:rsid w:val="70A82FD9"/>
    <w:rsid w:val="70D30A38"/>
    <w:rsid w:val="70D50A94"/>
    <w:rsid w:val="71047568"/>
    <w:rsid w:val="7148570A"/>
    <w:rsid w:val="717527C4"/>
    <w:rsid w:val="71A65620"/>
    <w:rsid w:val="71F85869"/>
    <w:rsid w:val="72325419"/>
    <w:rsid w:val="7306090A"/>
    <w:rsid w:val="7358775B"/>
    <w:rsid w:val="738E206C"/>
    <w:rsid w:val="739A76F4"/>
    <w:rsid w:val="73A429A0"/>
    <w:rsid w:val="73AB6DEB"/>
    <w:rsid w:val="73E55492"/>
    <w:rsid w:val="73F02585"/>
    <w:rsid w:val="74066FF1"/>
    <w:rsid w:val="744463F2"/>
    <w:rsid w:val="74E67714"/>
    <w:rsid w:val="754B7323"/>
    <w:rsid w:val="758519AE"/>
    <w:rsid w:val="75D42EFF"/>
    <w:rsid w:val="75EB601A"/>
    <w:rsid w:val="76BB2B5B"/>
    <w:rsid w:val="77A66FC5"/>
    <w:rsid w:val="77A967D7"/>
    <w:rsid w:val="77CA4D7D"/>
    <w:rsid w:val="77CE278C"/>
    <w:rsid w:val="77F8781F"/>
    <w:rsid w:val="781F6A99"/>
    <w:rsid w:val="78212811"/>
    <w:rsid w:val="782475A9"/>
    <w:rsid w:val="78356651"/>
    <w:rsid w:val="78475B91"/>
    <w:rsid w:val="787E1A12"/>
    <w:rsid w:val="788F5AA6"/>
    <w:rsid w:val="789D523F"/>
    <w:rsid w:val="78BE7292"/>
    <w:rsid w:val="78D335EE"/>
    <w:rsid w:val="79680B12"/>
    <w:rsid w:val="79766B8D"/>
    <w:rsid w:val="79ED15F2"/>
    <w:rsid w:val="7A422208"/>
    <w:rsid w:val="7A46644C"/>
    <w:rsid w:val="7A47135B"/>
    <w:rsid w:val="7A8D23E0"/>
    <w:rsid w:val="7AF366E7"/>
    <w:rsid w:val="7B1E5E8B"/>
    <w:rsid w:val="7B31457E"/>
    <w:rsid w:val="7B6E5837"/>
    <w:rsid w:val="7B9B0B2D"/>
    <w:rsid w:val="7BD91F94"/>
    <w:rsid w:val="7BDF0A19"/>
    <w:rsid w:val="7BFE0E21"/>
    <w:rsid w:val="7C32323F"/>
    <w:rsid w:val="7CA00D1B"/>
    <w:rsid w:val="7CBC0D5A"/>
    <w:rsid w:val="7CF41962"/>
    <w:rsid w:val="7CFB7B64"/>
    <w:rsid w:val="7D084B70"/>
    <w:rsid w:val="7D377BC1"/>
    <w:rsid w:val="7D9E05A2"/>
    <w:rsid w:val="7DA57A41"/>
    <w:rsid w:val="7DB12889"/>
    <w:rsid w:val="7DD81BC4"/>
    <w:rsid w:val="7DE26BE4"/>
    <w:rsid w:val="7DEB6EAF"/>
    <w:rsid w:val="7E272F9E"/>
    <w:rsid w:val="7E471C72"/>
    <w:rsid w:val="7E9E696A"/>
    <w:rsid w:val="7EB80210"/>
    <w:rsid w:val="7F0F7867"/>
    <w:rsid w:val="7F1D32B7"/>
    <w:rsid w:val="7F285F22"/>
    <w:rsid w:val="7F2A644F"/>
    <w:rsid w:val="7F30456F"/>
    <w:rsid w:val="7F4B5416"/>
    <w:rsid w:val="7F596D35"/>
    <w:rsid w:val="7FA52FE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1860</Words>
  <Characters>1990</Characters>
  <Lines>0</Lines>
  <Paragraphs>0</Paragraphs>
  <TotalTime>150</TotalTime>
  <ScaleCrop>false</ScaleCrop>
  <LinksUpToDate>false</LinksUpToDate>
  <CharactersWithSpaces>2057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2024-11-25T07:38:50Z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A8EC5D41B00140BCB99E246243AC0E28_13</vt:lpwstr>
  </property>
</Properties>
</file>