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2D326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1ACA99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05" w:leftChars="-50" w:right="-105" w:rightChars="-50"/>
        <w:jc w:val="center"/>
        <w:textAlignment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报价单</w:t>
      </w:r>
    </w:p>
    <w:p w14:paraId="6576D42B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2876"/>
        <w:gridCol w:w="1752"/>
        <w:gridCol w:w="1216"/>
        <w:gridCol w:w="1810"/>
        <w:gridCol w:w="1227"/>
        <w:gridCol w:w="1533"/>
        <w:gridCol w:w="1035"/>
        <w:gridCol w:w="1290"/>
        <w:gridCol w:w="1566"/>
        <w:gridCol w:w="1190"/>
      </w:tblGrid>
      <w:tr w14:paraId="1E21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tblHeader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检测项目名称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样本要求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</w:p>
          <w:p w14:paraId="29BC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  <w:p w14:paraId="205403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市场</w:t>
            </w:r>
          </w:p>
          <w:p w14:paraId="44BE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 w14:paraId="167A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  <w:p w14:paraId="047D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5686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结算价</w:t>
            </w:r>
          </w:p>
          <w:p w14:paraId="59C2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物价</w:t>
            </w:r>
          </w:p>
          <w:p w14:paraId="1C96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 w14:paraId="57D8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512E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（元/例）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福建省物价收费代码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福建/厦门三甲医院已开展医院名称</w:t>
            </w:r>
          </w:p>
        </w:tc>
      </w:tr>
      <w:tr w14:paraId="40B8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10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82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NAD水平分析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1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6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9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5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8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0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入选基本条件：</w:t>
            </w:r>
          </w:p>
          <w:p w14:paraId="3578CDA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若检测项目有福建省物价收费标准，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若院方要求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供应商将其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Lis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系统对接至医院Lis系统，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对接系统产生的费用（约5万元）由供应商承担。</w:t>
            </w:r>
          </w:p>
          <w:p w14:paraId="0698CD0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若检测项目无福建省物价收费标准，若院方要求供应商将其项目签约上线弘爱商城，则每次检查供应商需额外支付患者收费金额的5%作为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平台管理费。</w:t>
            </w:r>
          </w:p>
          <w:p w14:paraId="3E88A39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同一检测项目因样本要求、检测方法及报告周期等方面存在差异，将导致收费定价或结算价不同则需分项报价。</w:t>
            </w:r>
          </w:p>
          <w:p w14:paraId="3463E94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物价收费标准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均按季度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结算。</w:t>
            </w:r>
          </w:p>
        </w:tc>
      </w:tr>
    </w:tbl>
    <w:p w14:paraId="4DE93D07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5185619F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577D463A">
      <w:pPr>
        <w:pStyle w:val="2"/>
        <w:wordWrap w:val="0"/>
        <w:jc w:val="righ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供应商名称：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</w:p>
    <w:p w14:paraId="0A436207"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2026年 5</w:t>
      </w:r>
      <w:bookmarkStart w:id="0" w:name="_GoBack"/>
      <w:bookmarkEnd w:id="0"/>
      <w:r>
        <w:rPr>
          <w:rFonts w:hint="eastAsia" w:ascii="宋体" w:hAnsi="宋体" w:cs="宋体"/>
          <w:b/>
          <w:bCs/>
          <w:lang w:val="en-US" w:eastAsia="zh-CN"/>
        </w:rPr>
        <w:t xml:space="preserve"> 月    日</w:t>
      </w:r>
    </w:p>
    <w:p w14:paraId="4BB2485B"/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2DC7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17B8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17B8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18AC3"/>
    <w:multiLevelType w:val="singleLevel"/>
    <w:tmpl w:val="B5218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D423A"/>
    <w:multiLevelType w:val="singleLevel"/>
    <w:tmpl w:val="594D423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169FA"/>
    <w:rsid w:val="23537D8A"/>
    <w:rsid w:val="3C847906"/>
    <w:rsid w:val="465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314</Characters>
  <Lines>0</Lines>
  <Paragraphs>0</Paragraphs>
  <TotalTime>39</TotalTime>
  <ScaleCrop>false</ScaleCrop>
  <LinksUpToDate>false</LinksUpToDate>
  <CharactersWithSpaces>330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2025-11-05T12:06:00Z</dcterms:created>
  <dc:creator>109404</dc:creator>
  <cp:lastModifiedBy>蒋际友</cp:lastModifiedBy>
  <dcterms:modified xsi:type="dcterms:W3CDTF">2026-05-22T03:00:26Z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3D92DACEF9EC467C859564B0426F1AAE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