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72D326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1ACA99C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105" w:leftChars="-50" w:right="-105" w:rightChars="-50"/>
        <w:jc w:val="center"/>
        <w:textAlignment w:val="center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报价单</w:t>
      </w:r>
    </w:p>
    <w:p w14:paraId="6576D42B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tbl>
      <w:tblPr>
        <w:tblStyle w:val="5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"/>
        <w:gridCol w:w="2623"/>
        <w:gridCol w:w="1598"/>
        <w:gridCol w:w="1108"/>
        <w:gridCol w:w="1321"/>
        <w:gridCol w:w="1445"/>
        <w:gridCol w:w="1394"/>
        <w:gridCol w:w="1394"/>
        <w:gridCol w:w="939"/>
        <w:gridCol w:w="1171"/>
        <w:gridCol w:w="1321"/>
        <w:gridCol w:w="1219"/>
      </w:tblGrid>
      <w:tr w14:paraId="1E21E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tblHeader/>
        </w:trPr>
        <w:tc>
          <w:tcPr>
            <w:tcW w:w="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96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74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sz w:val="20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检测项目名称</w:t>
            </w:r>
          </w:p>
        </w:tc>
        <w:tc>
          <w:tcPr>
            <w:tcW w:w="5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E9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检测内容</w:t>
            </w: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C3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样本要求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（采样方式、保存及运输要求）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7A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检测方法</w:t>
            </w: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983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报告</w:t>
            </w:r>
          </w:p>
          <w:p w14:paraId="29BCB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周期</w:t>
            </w:r>
          </w:p>
          <w:p w14:paraId="2054033B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小时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10224">
            <w:pPr>
              <w:pStyle w:val="2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所用试剂品牌及注册证/备案证号</w:t>
            </w: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AC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市场</w:t>
            </w:r>
          </w:p>
          <w:p w14:paraId="44BE6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收费</w:t>
            </w:r>
          </w:p>
          <w:p w14:paraId="167AF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定价</w:t>
            </w:r>
          </w:p>
          <w:p w14:paraId="047D4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(元/例)</w:t>
            </w: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55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报价</w:t>
            </w:r>
          </w:p>
          <w:p w14:paraId="5686C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结算价</w:t>
            </w:r>
          </w:p>
          <w:p w14:paraId="59C27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(元/例)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9D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物价</w:t>
            </w:r>
          </w:p>
          <w:p w14:paraId="1C967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收费</w:t>
            </w:r>
          </w:p>
          <w:p w14:paraId="57D88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</w:p>
          <w:p w14:paraId="512E0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（元/例）</w:t>
            </w: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06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漳州市物价收费代码</w:t>
            </w: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58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-105" w:leftChars="-50" w:right="-105" w:rightChars="-5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福建/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/厦门漳州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pacing w:val="10"/>
                <w:kern w:val="0"/>
                <w:sz w:val="22"/>
                <w:szCs w:val="22"/>
                <w:u w:val="none"/>
                <w:lang w:val="en-US" w:eastAsia="zh-CN" w:bidi="ar"/>
              </w:rPr>
              <w:t>三甲医院已开展医院名称</w:t>
            </w:r>
          </w:p>
        </w:tc>
      </w:tr>
      <w:tr w14:paraId="1EE8DE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110C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4126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端粒长度检测与分析</w:t>
            </w:r>
          </w:p>
        </w:tc>
        <w:tc>
          <w:tcPr>
            <w:tcW w:w="50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F6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sz w:val="20"/>
                <w:szCs w:val="22"/>
                <w:lang w:val="en-US" w:eastAsia="zh-CN"/>
              </w:rPr>
            </w:pP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BE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FD0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2DB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8C5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319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C91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EC2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E8DB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B3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B8C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F5C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C823D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血型抗体效价测定（IgM 抗A）</w:t>
            </w:r>
          </w:p>
        </w:tc>
        <w:tc>
          <w:tcPr>
            <w:tcW w:w="50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41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sz w:val="20"/>
                <w:szCs w:val="22"/>
                <w:lang w:val="en-US" w:eastAsia="zh-CN"/>
              </w:rPr>
            </w:pP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20F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F1D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87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5EA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06A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D62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491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D5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88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F899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093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55956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血型抗体效价测定（IgM 抗B）</w:t>
            </w:r>
          </w:p>
        </w:tc>
        <w:tc>
          <w:tcPr>
            <w:tcW w:w="50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BB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sz w:val="20"/>
                <w:szCs w:val="22"/>
                <w:lang w:val="en-US" w:eastAsia="zh-CN"/>
              </w:rPr>
            </w:pP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05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18B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AFC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C9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7B2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CCB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23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5DE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5D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8D4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1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37F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75DA5">
            <w:pPr>
              <w:pStyle w:val="4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default"/>
                <w:sz w:val="22"/>
                <w:szCs w:val="22"/>
                <w:lang w:val="en-US" w:eastAsia="zh-CN"/>
              </w:rPr>
              <w:t>下呼吸道病原菌核酸检测【6种】</w:t>
            </w:r>
          </w:p>
        </w:tc>
        <w:tc>
          <w:tcPr>
            <w:tcW w:w="502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70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textAlignment w:val="center"/>
              <w:rPr>
                <w:rFonts w:hint="eastAsia"/>
                <w:sz w:val="20"/>
                <w:szCs w:val="22"/>
                <w:lang w:val="en-US" w:eastAsia="zh-CN"/>
              </w:rPr>
            </w:pPr>
          </w:p>
        </w:tc>
        <w:tc>
          <w:tcPr>
            <w:tcW w:w="348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D7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14A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54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B6E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E0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38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CF1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29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0C8F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13E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415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CF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379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B07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-105" w:leftChars="-50" w:right="-105" w:rightChars="-5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AB8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5000" w:type="pct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554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10" w:rightChars="10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入选基本条件：</w:t>
            </w:r>
          </w:p>
          <w:p w14:paraId="2080D438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10" w:rightChars="10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  <w:lang w:val="en-US" w:eastAsia="zh-CN"/>
              </w:rPr>
              <w:t>需求医院：漳州圆山医院</w:t>
            </w:r>
          </w:p>
          <w:p w14:paraId="3578CDA0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210" w:rightChars="10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若检测项目有福建省物价收费标准，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若院方要求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供应商将其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Lis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系统对接至医院Lis系统，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则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对接系统产生的费用（约5万元）由供应商承担。</w:t>
            </w:r>
          </w:p>
          <w:p w14:paraId="3E88A390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210" w:rightChars="10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同一检测项目因样本要求、检测方法及报告周期等方面存在差异，将导致收费定价或结算价不同则需分项报价。</w:t>
            </w:r>
          </w:p>
          <w:p w14:paraId="516A0921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210" w:rightChars="100" w:firstLine="0" w:firstLineChars="0"/>
              <w:jc w:val="left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若检测项目使用试剂已获证，请附试剂注册证/备案证。</w:t>
            </w:r>
          </w:p>
          <w:p w14:paraId="7C95EC72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210" w:rightChars="10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有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无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物价收费标准</w:t>
            </w: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均按季度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结算。</w:t>
            </w:r>
          </w:p>
        </w:tc>
      </w:tr>
    </w:tbl>
    <w:p w14:paraId="4DE93D07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5185619F">
      <w:pPr>
        <w:pStyle w:val="2"/>
        <w:rPr>
          <w:rFonts w:hint="eastAsia" w:ascii="宋体" w:hAnsi="宋体" w:eastAsia="宋体" w:cs="宋体"/>
          <w:b/>
          <w:bCs/>
          <w:lang w:val="en-US" w:eastAsia="zh-CN"/>
        </w:rPr>
      </w:pPr>
    </w:p>
    <w:p w14:paraId="577D463A">
      <w:pPr>
        <w:pStyle w:val="2"/>
        <w:wordWrap w:val="0"/>
        <w:jc w:val="right"/>
        <w:rPr>
          <w:rFonts w:hint="eastAsia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eastAsia="宋体" w:cs="宋体"/>
          <w:b/>
          <w:bCs/>
          <w:lang w:val="en-US" w:eastAsia="zh-CN"/>
        </w:rPr>
        <w:t>供应商名称：</w:t>
      </w:r>
      <w:r>
        <w:rPr>
          <w:rFonts w:hint="eastAsia" w:ascii="宋体" w:hAnsi="宋体" w:cs="宋体"/>
          <w:b/>
          <w:bCs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/>
          <w:bCs/>
          <w:lang w:val="en-US" w:eastAsia="zh-CN"/>
        </w:rPr>
        <w:t xml:space="preserve"> </w:t>
      </w:r>
    </w:p>
    <w:p w14:paraId="4BB2485B">
      <w:pPr>
        <w:pStyle w:val="2"/>
        <w:wordWrap w:val="0"/>
        <w:jc w:val="right"/>
        <w:rPr>
          <w:rFonts w:hint="default" w:ascii="宋体" w:hAnsi="宋体" w:eastAsia="宋体" w:cs="宋体"/>
          <w:b/>
          <w:bCs/>
          <w:lang w:val="en-US" w:eastAsia="zh-CN"/>
        </w:rPr>
      </w:pPr>
      <w:r>
        <w:rPr>
          <w:rFonts w:hint="eastAsia" w:ascii="宋体" w:hAnsi="宋体" w:cs="宋体"/>
          <w:b/>
          <w:bCs/>
          <w:lang w:val="en-US" w:eastAsia="zh-CN"/>
        </w:rPr>
        <w:t>2026年 9 月    日</w:t>
      </w:r>
    </w:p>
    <w:sectPr>
      <w:footerReference r:id="rId3" w:type="default"/>
      <w:pgSz w:w="16838" w:h="11906" w:orient="landscape"/>
      <w:pgMar w:top="567" w:right="567" w:bottom="567" w:left="567" w:header="851" w:footer="992" w:gutter="0"/>
      <w:pgNumType w:fmt="decimal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2DC79"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617B8D"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617B8D"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4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218AC3"/>
    <w:multiLevelType w:val="singleLevel"/>
    <w:tmpl w:val="B5218AC3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 w:ascii="宋体" w:hAnsi="宋体" w:eastAsia="宋体" w:cstheme="minorEastAsia"/>
        <w:b w:val="0"/>
        <w:bCs w:val="0"/>
        <w:sz w:val="24"/>
        <w:szCs w:val="24"/>
      </w:rPr>
    </w:lvl>
  </w:abstractNum>
  <w:abstractNum w:abstractNumId="1">
    <w:nsid w:val="594D423A"/>
    <w:multiLevelType w:val="singleLevel"/>
    <w:tmpl w:val="594D423A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</w:pPr>
      <w:rPr>
        <w:rFonts w:hint="default" w:ascii="宋体" w:hAnsi="宋体" w:eastAsia="宋体" w:cs="宋体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537D8A"/>
    <w:rsid w:val="357E5FB0"/>
    <w:rsid w:val="3C847906"/>
    <w:rsid w:val="45CF25D7"/>
    <w:rsid w:val="4CC94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0"/>
    <w:pPr>
      <w:widowControl/>
      <w:spacing w:before="25" w:after="25"/>
      <w:jc w:val="left"/>
    </w:pPr>
    <w:rPr>
      <w:rFonts w:ascii="Times" w:hAnsi="Times"/>
      <w:bCs/>
      <w:spacing w:val="10"/>
      <w:kern w:val="0"/>
      <w:sz w:val="24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364</Words>
  <Characters>386</Characters>
  <Lines>0</Lines>
  <Paragraphs>0</Paragraphs>
  <TotalTime>0</TotalTime>
  <ScaleCrop>false</ScaleCrop>
  <LinksUpToDate>false</LinksUpToDate>
  <CharactersWithSpaces>402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2025-11-05T12:06:00Z</dcterms:created>
  <dc:creator>109404</dc:creator>
  <cp:lastModifiedBy>蒋际友</cp:lastModifiedBy>
  <dcterms:modified xsi:type="dcterms:W3CDTF">2026-09-21T03:26:20Z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3D92DACEF9EC467C859564B0426F1AAE</vt:lpwstr>
  </property>
  <property fmtid="{D5CDD505-2E9C-101B-9397-08002B2CF9AE}" pid="4" name="KSOTemplateDocerSaveRecord">
    <vt:lpwstr>eyJoZGlkIjoiZmIxMDk2Njg3M2FhYThjODg3MzhmYmMzNjJhNjU1MDUiLCJ1c2VySWQiOiIxNjgyNzU3NDkzIn0=</vt:lpwstr>
  </property>
</Properties>
</file>